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1ED" w:rsidRPr="00EA6B88" w:rsidRDefault="00FE01ED" w:rsidP="00FE01ED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2"/>
          <w:lang w:val="en-US" w:eastAsia="ko-KR"/>
        </w:rPr>
      </w:pPr>
      <w:r w:rsidRPr="00EA6B88">
        <w:rPr>
          <w:rFonts w:ascii="Arial" w:hAnsi="Arial" w:cs="Arial"/>
          <w:b/>
          <w:bCs/>
          <w:sz w:val="28"/>
          <w:szCs w:val="22"/>
          <w:lang w:val="en-US" w:eastAsia="zh-CN"/>
        </w:rPr>
        <w:t>3GPP TSG RAN WG4 Meeting #8</w:t>
      </w:r>
      <w:r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>7</w:t>
      </w:r>
      <w:r w:rsidRPr="00EA6B88"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ab/>
      </w:r>
      <w:r>
        <w:rPr>
          <w:rFonts w:ascii="Arial" w:hAnsi="Arial" w:cs="Arial"/>
          <w:b/>
          <w:bCs/>
          <w:sz w:val="28"/>
          <w:szCs w:val="22"/>
          <w:lang w:val="en-US" w:eastAsia="ko-KR"/>
        </w:rPr>
        <w:t>R4-180610</w:t>
      </w:r>
      <w:r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>8</w:t>
      </w:r>
    </w:p>
    <w:p w:rsidR="00FE01ED" w:rsidRPr="00EA6B88" w:rsidRDefault="00FE01ED" w:rsidP="00FE01E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7C1E2E">
        <w:rPr>
          <w:rFonts w:ascii="Arial" w:eastAsia="MS Mincho" w:hAnsi="Arial" w:cs="Arial"/>
          <w:b/>
          <w:bCs/>
          <w:sz w:val="28"/>
          <w:szCs w:val="24"/>
          <w:lang w:eastAsia="ja-JP"/>
        </w:rPr>
        <w:t>Busan, Korea, May 21</w:t>
      </w:r>
      <w:r w:rsidRPr="007C1E2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Pr="007C1E2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25</w:t>
      </w:r>
      <w:r w:rsidRPr="007C1E2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C1E2E">
        <w:rPr>
          <w:rFonts w:ascii="Arial" w:eastAsia="MS Mincho" w:hAnsi="Arial" w:cs="Arial"/>
          <w:b/>
          <w:bCs/>
          <w:sz w:val="28"/>
          <w:szCs w:val="24"/>
          <w:lang w:eastAsia="ja-JP"/>
        </w:rPr>
        <w:t>, 2018</w:t>
      </w:r>
    </w:p>
    <w:p w:rsidR="00FE01ED" w:rsidRPr="00FE01ED" w:rsidRDefault="00FE01ED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algun Gothic" w:hAnsi="Arial" w:cs="Arial" w:hint="eastAsia"/>
          <w:b/>
          <w:bCs/>
          <w:sz w:val="24"/>
          <w:szCs w:val="24"/>
          <w:lang w:val="en-US" w:eastAsia="ko-KR"/>
        </w:rPr>
      </w:pPr>
    </w:p>
    <w:p w:rsidR="00BC282B" w:rsidRPr="00FE01ED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FE01ED">
        <w:rPr>
          <w:rFonts w:ascii="Arial" w:hAnsi="Arial" w:cs="Arial"/>
          <w:b/>
          <w:bCs/>
          <w:sz w:val="24"/>
          <w:szCs w:val="24"/>
        </w:rPr>
        <w:t>3GPP TSG RAN WG1 Meeting #92</w:t>
      </w:r>
      <w:r w:rsidR="000F5AFD" w:rsidRPr="00FE01ED">
        <w:rPr>
          <w:rFonts w:ascii="Arial" w:hAnsi="Arial" w:cs="Arial"/>
          <w:b/>
          <w:bCs/>
          <w:sz w:val="24"/>
          <w:szCs w:val="24"/>
        </w:rPr>
        <w:t>bis</w:t>
      </w:r>
      <w:r w:rsidRPr="00FE01ED">
        <w:rPr>
          <w:rFonts w:ascii="Arial" w:hAnsi="Arial" w:cs="Arial"/>
          <w:b/>
          <w:bCs/>
          <w:sz w:val="24"/>
          <w:szCs w:val="24"/>
        </w:rPr>
        <w:tab/>
      </w:r>
      <w:r w:rsidRPr="00FE01ED">
        <w:rPr>
          <w:rFonts w:ascii="Arial" w:hAnsi="Arial" w:cs="Arial"/>
          <w:b/>
          <w:bCs/>
          <w:sz w:val="24"/>
          <w:szCs w:val="24"/>
        </w:rPr>
        <w:tab/>
      </w:r>
      <w:r w:rsidR="00FE01ED">
        <w:rPr>
          <w:rFonts w:ascii="Arial" w:hAnsi="Arial" w:cs="Arial" w:hint="eastAsia"/>
          <w:b/>
          <w:bCs/>
          <w:sz w:val="24"/>
          <w:szCs w:val="24"/>
          <w:lang w:eastAsia="ko-KR"/>
        </w:rPr>
        <w:tab/>
      </w:r>
      <w:r w:rsidRPr="00FE01ED">
        <w:rPr>
          <w:rFonts w:ascii="Arial" w:hAnsi="Arial" w:cs="Arial"/>
          <w:b/>
          <w:bCs/>
          <w:sz w:val="24"/>
          <w:szCs w:val="24"/>
        </w:rPr>
        <w:t>R1-18</w:t>
      </w:r>
      <w:r w:rsidR="00F023EE" w:rsidRPr="00FE01ED">
        <w:rPr>
          <w:rFonts w:ascii="Arial" w:hAnsi="Arial" w:cs="Arial"/>
          <w:b/>
          <w:bCs/>
          <w:sz w:val="24"/>
          <w:szCs w:val="24"/>
        </w:rPr>
        <w:t>0</w:t>
      </w:r>
      <w:r w:rsidR="00564687" w:rsidRPr="00FE01ED">
        <w:rPr>
          <w:rFonts w:ascii="Arial" w:hAnsi="Arial" w:cs="Arial"/>
          <w:b/>
          <w:bCs/>
          <w:sz w:val="24"/>
          <w:szCs w:val="24"/>
        </w:rPr>
        <w:t>5755</w:t>
      </w:r>
    </w:p>
    <w:p w:rsidR="00BC282B" w:rsidRPr="00FE01ED" w:rsidRDefault="000F5AFD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FE01ED">
        <w:rPr>
          <w:rFonts w:ascii="Arial" w:eastAsia="MS Mincho" w:hAnsi="Arial" w:cs="Arial"/>
          <w:b/>
          <w:bCs/>
          <w:sz w:val="24"/>
          <w:szCs w:val="24"/>
          <w:lang w:eastAsia="ja-JP"/>
        </w:rPr>
        <w:t>Sanya, China, April 16</w:t>
      </w:r>
      <w:r w:rsidR="00BC282B" w:rsidRPr="00FE01E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FE01E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April 20</w:t>
      </w:r>
      <w:r w:rsidRPr="00FE01E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BC282B" w:rsidRPr="00FE01E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2018 </w:t>
      </w:r>
    </w:p>
    <w:p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3D4EFA">
        <w:rPr>
          <w:rFonts w:ascii="Arial" w:hAnsi="Arial" w:cs="Arial"/>
        </w:rPr>
        <w:t xml:space="preserve">active </w:t>
      </w:r>
      <w:r w:rsidR="0088189A">
        <w:rPr>
          <w:rFonts w:ascii="Arial" w:hAnsi="Arial" w:cs="Arial"/>
        </w:rPr>
        <w:t>BWP switching delay specification</w:t>
      </w:r>
    </w:p>
    <w:p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02799">
        <w:rPr>
          <w:rFonts w:ascii="Arial" w:hAnsi="Arial" w:cs="Arial"/>
          <w:bCs/>
        </w:rPr>
        <w:t>RAN1</w:t>
      </w:r>
      <w:bookmarkStart w:id="0" w:name="_GoBack"/>
      <w:bookmarkEnd w:id="0"/>
    </w:p>
    <w:p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FD1B77">
        <w:rPr>
          <w:rFonts w:ascii="Arial" w:hAnsi="Arial" w:cs="Arial"/>
        </w:rPr>
        <w:t>4</w:t>
      </w:r>
    </w:p>
    <w:p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951299">
        <w:rPr>
          <w:rFonts w:ascii="Arial" w:hAnsi="Arial" w:cs="Arial"/>
        </w:rPr>
        <w:tab/>
      </w:r>
    </w:p>
    <w:p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:rsidR="004F40E0" w:rsidRDefault="003A1B8F" w:rsidP="7F9DBCDE">
      <w:pPr>
        <w:tabs>
          <w:tab w:val="left" w:pos="2268"/>
        </w:tabs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Contact Person:</w:t>
      </w:r>
    </w:p>
    <w:p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:rsidR="00D5390B" w:rsidRPr="00BC282B" w:rsidRDefault="00D5390B">
      <w:pPr>
        <w:rPr>
          <w:rFonts w:ascii="Arial" w:hAnsi="Arial" w:cs="Arial"/>
          <w:lang w:val="fr-FR"/>
        </w:rPr>
      </w:pPr>
    </w:p>
    <w:p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:rsidR="00706BAA" w:rsidRDefault="00D91DE2" w:rsidP="001D2FF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 </w:t>
      </w:r>
      <w:r w:rsidR="00931DAE">
        <w:rPr>
          <w:rFonts w:ascii="Arial" w:hAnsi="Arial" w:cs="Arial"/>
          <w:bCs/>
        </w:rPr>
        <w:t xml:space="preserve">discussed </w:t>
      </w:r>
      <w:r w:rsidR="00B7683C">
        <w:rPr>
          <w:rFonts w:ascii="Arial" w:hAnsi="Arial" w:cs="Arial"/>
          <w:bCs/>
        </w:rPr>
        <w:t>how</w:t>
      </w:r>
      <w:r w:rsidR="008066E0">
        <w:rPr>
          <w:rFonts w:ascii="Arial" w:hAnsi="Arial" w:cs="Arial"/>
          <w:bCs/>
        </w:rPr>
        <w:t xml:space="preserve"> to specify active BWP switching delay and </w:t>
      </w:r>
      <w:r>
        <w:rPr>
          <w:rFonts w:ascii="Arial" w:hAnsi="Arial" w:cs="Arial"/>
          <w:bCs/>
        </w:rPr>
        <w:t>has achie</w:t>
      </w:r>
      <w:r w:rsidR="008066E0">
        <w:rPr>
          <w:rFonts w:ascii="Arial" w:hAnsi="Arial" w:cs="Arial"/>
          <w:bCs/>
        </w:rPr>
        <w:t>ved the following agreements</w:t>
      </w:r>
      <w:r>
        <w:rPr>
          <w:rFonts w:ascii="Arial" w:hAnsi="Arial" w:cs="Arial"/>
          <w:bCs/>
        </w:rPr>
        <w:t>.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D91DE2" w:rsidTr="00D91DE2">
        <w:tc>
          <w:tcPr>
            <w:tcW w:w="9855" w:type="dxa"/>
          </w:tcPr>
          <w:p w:rsidR="00D91DE2" w:rsidRPr="00D91DE2" w:rsidRDefault="00D91DE2" w:rsidP="00D91DE2">
            <w:pPr>
              <w:spacing w:before="120"/>
              <w:rPr>
                <w:lang w:val="en-US" w:eastAsia="zh-TW"/>
              </w:rPr>
            </w:pPr>
            <w:r w:rsidRPr="00ED7181">
              <w:rPr>
                <w:highlight w:val="green"/>
                <w:lang/>
              </w:rPr>
              <w:t>Agreements</w:t>
            </w:r>
            <w:r w:rsidRPr="00ED7181">
              <w:rPr>
                <w:b/>
                <w:lang/>
              </w:rPr>
              <w:t>:</w:t>
            </w:r>
          </w:p>
          <w:p w:rsidR="00D91DE2" w:rsidRPr="00D91DE2" w:rsidRDefault="00D91DE2" w:rsidP="00D91DE2">
            <w:pPr>
              <w:numPr>
                <w:ilvl w:val="0"/>
                <w:numId w:val="14"/>
              </w:numPr>
              <w:spacing w:after="120"/>
              <w:ind w:left="567" w:hanging="210"/>
              <w:rPr>
                <w:lang w:val="en-US" w:eastAsia="zh-TW"/>
              </w:rPr>
            </w:pPr>
            <w:r w:rsidRPr="00ED7181">
              <w:rPr>
                <w:lang w:val="en-US" w:eastAsia="zh-TW"/>
              </w:rPr>
              <w:t>It’s RAN1’s understanding that the active DL (or UL) BWP switching delay (i.e. T μs) for two types of UE capability will be specified in RAN4 specs.</w:t>
            </w:r>
          </w:p>
        </w:tc>
      </w:tr>
    </w:tbl>
    <w:p w:rsidR="00D91DE2" w:rsidRPr="0088189A" w:rsidRDefault="00D91DE2" w:rsidP="001D2FF7">
      <w:pPr>
        <w:spacing w:after="120"/>
        <w:rPr>
          <w:rFonts w:ascii="Arial" w:hAnsi="Arial" w:cs="Arial"/>
          <w:bCs/>
        </w:rPr>
      </w:pPr>
    </w:p>
    <w:p w:rsidR="00571800" w:rsidRDefault="00571800" w:rsidP="001D2FF7">
      <w:pPr>
        <w:spacing w:after="120"/>
        <w:rPr>
          <w:rFonts w:ascii="Arial" w:hAnsi="Arial" w:cs="Arial"/>
          <w:b/>
          <w:bCs/>
        </w:rPr>
      </w:pPr>
    </w:p>
    <w:p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:rsidR="00A81AAB" w:rsidRDefault="005559D0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RAN4</w:t>
      </w:r>
      <w:r w:rsidR="00A81AAB">
        <w:rPr>
          <w:rFonts w:ascii="Arial" w:hAnsi="Arial" w:cs="Arial"/>
          <w:b/>
          <w:bCs/>
        </w:rPr>
        <w:t xml:space="preserve"> group</w:t>
      </w:r>
    </w:p>
    <w:p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:rsidR="00CF59CC" w:rsidRPr="00A81AAB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433679" w:rsidRPr="00A81AAB">
        <w:rPr>
          <w:rFonts w:ascii="Arial" w:hAnsi="Arial" w:cs="Arial"/>
        </w:rPr>
        <w:t>1</w:t>
      </w:r>
      <w:r w:rsidRPr="00A81AAB">
        <w:rPr>
          <w:rFonts w:ascii="Arial" w:hAnsi="Arial" w:cs="Arial"/>
        </w:rPr>
        <w:t xml:space="preserve"> </w:t>
      </w:r>
      <w:r w:rsidR="00925748" w:rsidRPr="00A81AAB">
        <w:rPr>
          <w:rFonts w:ascii="Arial" w:hAnsi="Arial" w:cs="Arial"/>
        </w:rPr>
        <w:t xml:space="preserve">respectfully </w:t>
      </w:r>
      <w:r w:rsidRPr="00A81AAB">
        <w:rPr>
          <w:rFonts w:ascii="Arial" w:hAnsi="Arial" w:cs="Arial"/>
        </w:rPr>
        <w:t>asks RAN</w:t>
      </w:r>
      <w:r w:rsidR="005559D0">
        <w:rPr>
          <w:rFonts w:ascii="Arial" w:hAnsi="Arial" w:cs="Arial"/>
        </w:rPr>
        <w:t>4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 </w:t>
      </w:r>
      <w:r w:rsidR="000C6205">
        <w:rPr>
          <w:rFonts w:ascii="Arial" w:hAnsi="Arial" w:cs="Arial"/>
        </w:rPr>
        <w:t>for specification</w:t>
      </w:r>
      <w:r w:rsidR="001A38A1">
        <w:rPr>
          <w:rFonts w:ascii="Arial" w:hAnsi="Arial" w:cs="Arial"/>
        </w:rPr>
        <w:t xml:space="preserve"> works</w:t>
      </w:r>
      <w:r w:rsidR="00433679" w:rsidRPr="00A81AAB">
        <w:rPr>
          <w:rFonts w:ascii="Arial" w:hAnsi="Arial" w:cs="Arial"/>
        </w:rPr>
        <w:t>.</w:t>
      </w:r>
    </w:p>
    <w:p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:rsidR="00F815AA" w:rsidRDefault="00A70EA8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RAN1#93</w:t>
      </w:r>
      <w:r>
        <w:rPr>
          <w:rFonts w:ascii="Arial" w:hAnsi="Arial" w:cs="Arial"/>
        </w:rPr>
        <w:tab/>
        <w:t>21</w:t>
      </w:r>
      <w:r w:rsidRPr="00A70EA8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 May 2018</w:t>
      </w:r>
      <w:r>
        <w:rPr>
          <w:rFonts w:ascii="Arial" w:hAnsi="Arial" w:cs="Arial"/>
        </w:rPr>
        <w:tab/>
        <w:t>Busan, Korea</w:t>
      </w:r>
    </w:p>
    <w:p w:rsidR="000E0D63" w:rsidRDefault="000E0D63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94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20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4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August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Gothenburg, </w:t>
      </w:r>
      <w:r>
        <w:rPr>
          <w:rFonts w:ascii="Arial" w:hAnsi="Arial" w:cs="Arial"/>
        </w:rPr>
        <w:t>Sweden</w:t>
      </w:r>
    </w:p>
    <w:sectPr w:rsidR="000E0D63" w:rsidSect="00A72BA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32A" w:rsidRDefault="001F432A">
      <w:r>
        <w:separator/>
      </w:r>
    </w:p>
  </w:endnote>
  <w:endnote w:type="continuationSeparator" w:id="0">
    <w:p w:rsidR="001F432A" w:rsidRDefault="001F432A">
      <w:r>
        <w:continuationSeparator/>
      </w:r>
    </w:p>
  </w:endnote>
  <w:endnote w:type="continuationNotice" w:id="1">
    <w:p w:rsidR="001F432A" w:rsidRDefault="001F432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32A" w:rsidRDefault="001F432A">
      <w:r>
        <w:separator/>
      </w:r>
    </w:p>
  </w:footnote>
  <w:footnote w:type="continuationSeparator" w:id="0">
    <w:p w:rsidR="001F432A" w:rsidRDefault="001F432A">
      <w:r>
        <w:continuationSeparator/>
      </w:r>
    </w:p>
  </w:footnote>
  <w:footnote w:type="continuationNotice" w:id="1">
    <w:p w:rsidR="001F432A" w:rsidRDefault="001F432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6970773"/>
    <w:multiLevelType w:val="hybridMultilevel"/>
    <w:tmpl w:val="A6A80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12"/>
  </w:num>
  <w:num w:numId="10">
    <w:abstractNumId w:val="13"/>
  </w:num>
  <w:num w:numId="11">
    <w:abstractNumId w:val="7"/>
  </w:num>
  <w:num w:numId="12">
    <w:abstractNumId w:val="0"/>
  </w:num>
  <w:num w:numId="13">
    <w:abstractNumId w:val="2"/>
  </w:num>
  <w:num w:numId="14">
    <w:abstractNumId w:val="1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AE1358"/>
    <w:rsid w:val="00033AFE"/>
    <w:rsid w:val="00037DC7"/>
    <w:rsid w:val="000436E2"/>
    <w:rsid w:val="00061807"/>
    <w:rsid w:val="000820DB"/>
    <w:rsid w:val="000C544E"/>
    <w:rsid w:val="000C6205"/>
    <w:rsid w:val="000D0301"/>
    <w:rsid w:val="000E0D63"/>
    <w:rsid w:val="000F5AFD"/>
    <w:rsid w:val="0011065A"/>
    <w:rsid w:val="0012613E"/>
    <w:rsid w:val="0013166B"/>
    <w:rsid w:val="00133D59"/>
    <w:rsid w:val="00140C61"/>
    <w:rsid w:val="001676C5"/>
    <w:rsid w:val="00172188"/>
    <w:rsid w:val="00174B2A"/>
    <w:rsid w:val="00183C46"/>
    <w:rsid w:val="001877B9"/>
    <w:rsid w:val="00193619"/>
    <w:rsid w:val="001A38A1"/>
    <w:rsid w:val="001D2FF7"/>
    <w:rsid w:val="001F0C6F"/>
    <w:rsid w:val="001F432A"/>
    <w:rsid w:val="00231002"/>
    <w:rsid w:val="00244285"/>
    <w:rsid w:val="00254DD1"/>
    <w:rsid w:val="00267406"/>
    <w:rsid w:val="0027404F"/>
    <w:rsid w:val="002C4DA8"/>
    <w:rsid w:val="002D0D0C"/>
    <w:rsid w:val="002F4B38"/>
    <w:rsid w:val="00302799"/>
    <w:rsid w:val="00332D10"/>
    <w:rsid w:val="003776E2"/>
    <w:rsid w:val="00385549"/>
    <w:rsid w:val="00385854"/>
    <w:rsid w:val="00395913"/>
    <w:rsid w:val="003A1B8F"/>
    <w:rsid w:val="003D4EFA"/>
    <w:rsid w:val="003E0050"/>
    <w:rsid w:val="004077D1"/>
    <w:rsid w:val="00432926"/>
    <w:rsid w:val="00433679"/>
    <w:rsid w:val="004518E1"/>
    <w:rsid w:val="004568BF"/>
    <w:rsid w:val="00473CCF"/>
    <w:rsid w:val="00474ED7"/>
    <w:rsid w:val="004A5501"/>
    <w:rsid w:val="004D1479"/>
    <w:rsid w:val="004D4B8B"/>
    <w:rsid w:val="004F40E0"/>
    <w:rsid w:val="005113DD"/>
    <w:rsid w:val="005138F2"/>
    <w:rsid w:val="00523735"/>
    <w:rsid w:val="00551D20"/>
    <w:rsid w:val="005559D0"/>
    <w:rsid w:val="00564687"/>
    <w:rsid w:val="005671C6"/>
    <w:rsid w:val="00571800"/>
    <w:rsid w:val="005775CF"/>
    <w:rsid w:val="00583043"/>
    <w:rsid w:val="0059471F"/>
    <w:rsid w:val="005C0EE9"/>
    <w:rsid w:val="0060300F"/>
    <w:rsid w:val="00644537"/>
    <w:rsid w:val="006758C0"/>
    <w:rsid w:val="00693629"/>
    <w:rsid w:val="006B2F60"/>
    <w:rsid w:val="00706BAA"/>
    <w:rsid w:val="0074478A"/>
    <w:rsid w:val="00752338"/>
    <w:rsid w:val="007546D8"/>
    <w:rsid w:val="00755941"/>
    <w:rsid w:val="00773F8A"/>
    <w:rsid w:val="00774321"/>
    <w:rsid w:val="00797500"/>
    <w:rsid w:val="007A63E2"/>
    <w:rsid w:val="007A7084"/>
    <w:rsid w:val="007B25F2"/>
    <w:rsid w:val="007B73D7"/>
    <w:rsid w:val="008066E0"/>
    <w:rsid w:val="0083700A"/>
    <w:rsid w:val="008456D8"/>
    <w:rsid w:val="0087733A"/>
    <w:rsid w:val="0088189A"/>
    <w:rsid w:val="0088327B"/>
    <w:rsid w:val="008A41F9"/>
    <w:rsid w:val="008B63C4"/>
    <w:rsid w:val="008B7101"/>
    <w:rsid w:val="008D5FA9"/>
    <w:rsid w:val="008E6DBF"/>
    <w:rsid w:val="008F33CD"/>
    <w:rsid w:val="008F4DAB"/>
    <w:rsid w:val="00925748"/>
    <w:rsid w:val="00926685"/>
    <w:rsid w:val="00931DAE"/>
    <w:rsid w:val="00950C0E"/>
    <w:rsid w:val="00951299"/>
    <w:rsid w:val="00977F3E"/>
    <w:rsid w:val="009827A8"/>
    <w:rsid w:val="00991703"/>
    <w:rsid w:val="009D3FAB"/>
    <w:rsid w:val="009F52BD"/>
    <w:rsid w:val="00A2024C"/>
    <w:rsid w:val="00A26549"/>
    <w:rsid w:val="00A5665C"/>
    <w:rsid w:val="00A70EA8"/>
    <w:rsid w:val="00A72BA0"/>
    <w:rsid w:val="00A81AAB"/>
    <w:rsid w:val="00A8336C"/>
    <w:rsid w:val="00A84DE0"/>
    <w:rsid w:val="00A974E8"/>
    <w:rsid w:val="00AA1596"/>
    <w:rsid w:val="00AA5F9D"/>
    <w:rsid w:val="00AC0390"/>
    <w:rsid w:val="00AD547E"/>
    <w:rsid w:val="00AE1358"/>
    <w:rsid w:val="00AE350F"/>
    <w:rsid w:val="00AE4D9A"/>
    <w:rsid w:val="00B42595"/>
    <w:rsid w:val="00B7683C"/>
    <w:rsid w:val="00BA0A20"/>
    <w:rsid w:val="00BB522A"/>
    <w:rsid w:val="00BC282B"/>
    <w:rsid w:val="00BE3E1F"/>
    <w:rsid w:val="00BE3EDA"/>
    <w:rsid w:val="00C140CC"/>
    <w:rsid w:val="00C279A2"/>
    <w:rsid w:val="00C3074A"/>
    <w:rsid w:val="00C57D83"/>
    <w:rsid w:val="00C82F24"/>
    <w:rsid w:val="00C87268"/>
    <w:rsid w:val="00C87838"/>
    <w:rsid w:val="00CA4123"/>
    <w:rsid w:val="00CA5BB8"/>
    <w:rsid w:val="00CB0910"/>
    <w:rsid w:val="00CF59CC"/>
    <w:rsid w:val="00CF7EF8"/>
    <w:rsid w:val="00D02481"/>
    <w:rsid w:val="00D45636"/>
    <w:rsid w:val="00D45D31"/>
    <w:rsid w:val="00D47C0C"/>
    <w:rsid w:val="00D5390B"/>
    <w:rsid w:val="00D55A2D"/>
    <w:rsid w:val="00D56A50"/>
    <w:rsid w:val="00D819A5"/>
    <w:rsid w:val="00D91DE2"/>
    <w:rsid w:val="00D92776"/>
    <w:rsid w:val="00DA27A7"/>
    <w:rsid w:val="00DA2B82"/>
    <w:rsid w:val="00DC421D"/>
    <w:rsid w:val="00DE673F"/>
    <w:rsid w:val="00E0624F"/>
    <w:rsid w:val="00E0794B"/>
    <w:rsid w:val="00E22413"/>
    <w:rsid w:val="00E45A05"/>
    <w:rsid w:val="00E6176E"/>
    <w:rsid w:val="00E65024"/>
    <w:rsid w:val="00E75142"/>
    <w:rsid w:val="00E77E9C"/>
    <w:rsid w:val="00E804CC"/>
    <w:rsid w:val="00E85BE4"/>
    <w:rsid w:val="00E9630E"/>
    <w:rsid w:val="00EA25B2"/>
    <w:rsid w:val="00EA5ECC"/>
    <w:rsid w:val="00EB1D2D"/>
    <w:rsid w:val="00EC014C"/>
    <w:rsid w:val="00F023EE"/>
    <w:rsid w:val="00F0244B"/>
    <w:rsid w:val="00F23F1E"/>
    <w:rsid w:val="00F32522"/>
    <w:rsid w:val="00F34A35"/>
    <w:rsid w:val="00F619BE"/>
    <w:rsid w:val="00F74F3F"/>
    <w:rsid w:val="00F808E3"/>
    <w:rsid w:val="00F815AA"/>
    <w:rsid w:val="00FA52A7"/>
    <w:rsid w:val="00FB2FE8"/>
    <w:rsid w:val="00FB646F"/>
    <w:rsid w:val="00FC3960"/>
    <w:rsid w:val="00FD1B77"/>
    <w:rsid w:val="00FE01ED"/>
    <w:rsid w:val="00FF082A"/>
    <w:rsid w:val="00FF0ACA"/>
    <w:rsid w:val="7F9DB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BA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A72BA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72BA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72BA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72BA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72BA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72BA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72BA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72BA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72BA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A72BA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72BA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A72BA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2BA0"/>
  </w:style>
  <w:style w:type="paragraph" w:customStyle="1" w:styleId="B1">
    <w:name w:val="B1"/>
    <w:basedOn w:val="Normal"/>
    <w:rsid w:val="00A72B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72BA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2BA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A72B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2BA0"/>
    <w:rPr>
      <w:sz w:val="16"/>
    </w:rPr>
  </w:style>
  <w:style w:type="paragraph" w:customStyle="1" w:styleId="DECISION">
    <w:name w:val="DECISION"/>
    <w:basedOn w:val="Normal"/>
    <w:rsid w:val="00A72B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2B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2BA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2BA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2BA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rsid w:val="00D91D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E01E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01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5B34826-787E-4D9E-9098-91AF248E4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MCC</cp:lastModifiedBy>
  <cp:revision>4</cp:revision>
  <cp:lastPrinted>2002-04-23T07:10:00Z</cp:lastPrinted>
  <dcterms:created xsi:type="dcterms:W3CDTF">2018-04-20T08:14:00Z</dcterms:created>
  <dcterms:modified xsi:type="dcterms:W3CDTF">2018-05-07T21:51:00Z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